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51"/>
          <w:tab w:val="right" w:leader="none" w:pos="10204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 OF DROXFORD CHURCH</w:t>
      </w:r>
    </w:p>
    <w:p w:rsidR="00000000" w:rsidDel="00000000" w:rsidP="00000000" w:rsidRDefault="00000000" w:rsidRPr="00000000" w14:paraId="00000002">
      <w:pPr>
        <w:tabs>
          <w:tab w:val="left" w:leader="none" w:pos="851"/>
          <w:tab w:val="right" w:leader="none" w:pos="10204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Trustee Meeting: 8.00 – 10 pm Monday 16 June 2025</w:t>
      </w:r>
    </w:p>
    <w:p w:rsidR="00000000" w:rsidDel="00000000" w:rsidP="00000000" w:rsidRDefault="00000000" w:rsidRPr="00000000" w14:paraId="00000003">
      <w:pPr>
        <w:tabs>
          <w:tab w:val="left" w:leader="none" w:pos="851"/>
          <w:tab w:val="right" w:leader="none" w:pos="10204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Community Room</w:t>
      </w:r>
    </w:p>
    <w:p w:rsidR="00000000" w:rsidDel="00000000" w:rsidP="00000000" w:rsidRDefault="00000000" w:rsidRPr="00000000" w14:paraId="00000004">
      <w:pPr>
        <w:tabs>
          <w:tab w:val="left" w:leader="none" w:pos="851"/>
          <w:tab w:val="right" w:leader="none" w:pos="10204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51"/>
          <w:tab w:val="right" w:leader="none" w:pos="10204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tabs>
          <w:tab w:val="left" w:leader="none" w:pos="851"/>
          <w:tab w:val="right" w:leader="none" w:pos="10204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Apologies and Welcome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Reiteration of Trustees values and that all attendees hereby agree to confidentiality of the matters discussed and respectful conduct.</w:t>
        <w:tab/>
        <w:t xml:space="preserve">JK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of last Trustee meeting 7 April 2025</w:t>
        <w:tab/>
        <w:t xml:space="preserve">All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708.6614173228347" w:hanging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Events Sub-group – see minutes 16 April, 7 May and 4 June 2025</w:t>
        <w:tab/>
        <w:t xml:space="preserve">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708.6614173228347" w:hanging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Communications Sub-group – see minutes 16 April, 7 May and 4 June 2025</w:t>
        <w:tab/>
        <w:t xml:space="preserve">AS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Specialist Teams – AV report from CR</w:t>
        <w:tab/>
        <w:t xml:space="preserve">TH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Heritage Sub-group – see minutes 1 May 2025</w:t>
        <w:tab/>
        <w:t xml:space="preserve">JS, JK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708.6614173228347" w:hanging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others - PCC, Deanery, Wilfrid’s Cafe and Bellringers</w:t>
        <w:tab/>
        <w:t xml:space="preserve">JK, JS, SS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Proposed new Sub-group</w:t>
        <w:tab/>
        <w:t xml:space="preserve">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Finance Sub-group – </w:t>
        <w:tab/>
        <w:t xml:space="preserve">TH, SBS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Sub-group see JFG notes        and Heating notes    </w:t>
        <w:tab/>
        <w:t xml:space="preserve">TH, PC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567"/>
          <w:tab w:val="right" w:leader="none" w:pos="10204"/>
        </w:tabs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Strategy Plan review to focus on issues not currently being considered </w:t>
        <w:tab/>
        <w:t xml:space="preserve">All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right" w:leader="none" w:pos="10204"/>
        </w:tabs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AOB</w:t>
        <w:tab/>
        <w:t xml:space="preserve">All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right" w:leader="none" w:pos="10204"/>
        </w:tabs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for next meeting AGM – Monday 15 September 2025 at 7.30 pm</w:t>
        <w:tab/>
      </w:r>
    </w:p>
    <w:sectPr>
      <w:footerReference r:id="rId7" w:type="default"/>
      <w:pgSz w:h="16838" w:w="11906" w:orient="portrait"/>
      <w:pgMar w:bottom="851" w:top="1134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-2100"/>
        <w:tab w:val="right" w:leader="none" w:pos="8500"/>
      </w:tabs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2"/>
        <w:szCs w:val="2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before="240" w:lineRule="auto"/>
      <w:ind w:left="432" w:hanging="432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before="240" w:lineRule="auto"/>
      <w:ind w:left="576" w:hanging="576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</w:pPr>
    <w:rPr>
      <w:rFonts w:ascii="Arial" w:cs="Arial" w:hAnsi="Arial"/>
      <w:lang w:eastAsia="ar-SA"/>
    </w:rPr>
  </w:style>
  <w:style w:type="paragraph" w:styleId="Heading1">
    <w:name w:val="heading 1"/>
    <w:basedOn w:val="Normal"/>
    <w:next w:val="Normal"/>
    <w:qFormat w:val="1"/>
    <w:pPr>
      <w:keepNext w:val="1"/>
      <w:numPr>
        <w:numId w:val="1"/>
      </w:numPr>
      <w:spacing w:before="240"/>
      <w:outlineLvl w:val="0"/>
    </w:pPr>
    <w:rPr>
      <w:b w:val="1"/>
      <w:bCs w:val="1"/>
      <w:smallCaps w:val="1"/>
      <w:kern w:val="1"/>
      <w:sz w:val="24"/>
      <w:szCs w:val="32"/>
    </w:rPr>
  </w:style>
  <w:style w:type="paragraph" w:styleId="Heading2">
    <w:name w:val="heading 2"/>
    <w:basedOn w:val="Normal"/>
    <w:next w:val="Normal"/>
    <w:qFormat w:val="1"/>
    <w:pPr>
      <w:keepNext w:val="1"/>
      <w:numPr>
        <w:ilvl w:val="1"/>
        <w:numId w:val="1"/>
      </w:numPr>
      <w:spacing w:before="240"/>
      <w:outlineLvl w:val="1"/>
    </w:pPr>
    <w:rPr>
      <w:b w:val="1"/>
      <w:bCs w:val="1"/>
      <w:i w:val="1"/>
      <w:iCs w:val="1"/>
      <w:szCs w:val="28"/>
    </w:rPr>
  </w:style>
  <w:style w:type="paragraph" w:styleId="Heading3">
    <w:name w:val="heading 3"/>
    <w:basedOn w:val="Normal"/>
    <w:next w:val="Normal"/>
    <w:qFormat w:val="1"/>
    <w:pPr>
      <w:keepNext w:val="1"/>
      <w:numPr>
        <w:ilvl w:val="2"/>
        <w:numId w:val="1"/>
      </w:numPr>
      <w:spacing w:before="240"/>
      <w:outlineLvl w:val="2"/>
    </w:pPr>
    <w:rPr>
      <w:b w:val="1"/>
      <w:bCs w:val="1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Symbol" w:cs="Symbol" w:hAnsi="Symbol" w:hint="default"/>
    </w:rPr>
  </w:style>
  <w:style w:type="character" w:styleId="WW8Num1z1" w:customStyle="1">
    <w:name w:val="WW8Num1z1"/>
    <w:rPr>
      <w:rFonts w:ascii="Courier New" w:cs="Courier New" w:hAnsi="Courier New" w:hint="default"/>
    </w:rPr>
  </w:style>
  <w:style w:type="character" w:styleId="WW8Num1z2" w:customStyle="1">
    <w:name w:val="WW8Num1z2"/>
    <w:rPr>
      <w:rFonts w:ascii="Wingdings" w:cs="Wingdings" w:hAnsi="Wingdings" w:hint="default"/>
    </w:rPr>
  </w:style>
  <w:style w:type="character" w:styleId="WW8Num2z0" w:customStyle="1">
    <w:name w:val="WW8Num2z0"/>
    <w:rPr>
      <w:rFonts w:ascii="Wingdings" w:cs="Wingdings" w:hAnsi="Wingdings" w:hint="default"/>
      <w:b w:val="1"/>
      <w:i w:val="0"/>
      <w:color w:val="999999"/>
      <w:sz w:val="28"/>
      <w:u w:val="none"/>
    </w:rPr>
  </w:style>
  <w:style w:type="character" w:styleId="WW8Num2z1" w:customStyle="1">
    <w:name w:val="WW8Num2z1"/>
    <w:rPr>
      <w:rFonts w:ascii="Courier New" w:cs="Courier New" w:hAnsi="Courier New" w:hint="default"/>
    </w:rPr>
  </w:style>
  <w:style w:type="character" w:styleId="WW8Num2z2" w:customStyle="1">
    <w:name w:val="WW8Num2z2"/>
    <w:rPr>
      <w:rFonts w:ascii="Wingdings" w:cs="Wingdings" w:hAnsi="Wingdings" w:hint="default"/>
    </w:rPr>
  </w:style>
  <w:style w:type="character" w:styleId="WW8Num2z3" w:customStyle="1">
    <w:name w:val="WW8Num2z3"/>
    <w:rPr>
      <w:rFonts w:ascii="Symbol" w:cs="Symbol" w:hAnsi="Symbol" w:hint="default"/>
    </w:rPr>
  </w:style>
  <w:style w:type="character" w:styleId="WW8Num3z0" w:customStyle="1">
    <w:name w:val="WW8Num3z0"/>
    <w:rPr>
      <w:rFonts w:ascii="Arial" w:cs="Arial" w:hAnsi="Arial" w:hint="default"/>
      <w:sz w:val="20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hint="default"/>
    </w:rPr>
  </w:style>
  <w:style w:type="character" w:styleId="WW8Num4z1" w:customStyle="1">
    <w:name w:val="WW8Num4z1"/>
    <w:rPr>
      <w:rFonts w:ascii="Courier New" w:cs="Courier New" w:hAnsi="Courier New" w:hint="default"/>
    </w:rPr>
  </w:style>
  <w:style w:type="character" w:styleId="WW8Num4z2" w:customStyle="1">
    <w:name w:val="WW8Num4z2"/>
    <w:rPr>
      <w:rFonts w:ascii="Wingdings" w:cs="Wingdings" w:hAnsi="Wingdings" w:hint="default"/>
    </w:rPr>
  </w:style>
  <w:style w:type="character" w:styleId="WW8Num4z3" w:customStyle="1">
    <w:name w:val="WW8Num4z3"/>
    <w:rPr>
      <w:rFonts w:ascii="Symbol" w:cs="Symbol" w:hAnsi="Symbol" w:hint="default"/>
    </w:rPr>
  </w:style>
  <w:style w:type="character" w:styleId="WW8Num5z0" w:customStyle="1">
    <w:name w:val="WW8Num5z0"/>
    <w:rPr>
      <w:rFonts w:ascii="Symbol" w:cs="Symbol" w:hAnsi="Symbol" w:hint="default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2" w:customStyle="1">
    <w:name w:val="WW8Num5z2"/>
    <w:rPr>
      <w:rFonts w:ascii="Wingdings" w:cs="Wingdings" w:hAnsi="Wingdings" w:hint="default"/>
    </w:rPr>
  </w:style>
  <w:style w:type="character" w:styleId="WW8Num6z0" w:customStyle="1">
    <w:name w:val="WW8Num6z0"/>
    <w:rPr>
      <w:rFonts w:ascii="Wingdings" w:cs="Wingdings" w:hAnsi="Wingdings" w:hint="default"/>
      <w:b w:val="0"/>
      <w:i w:val="0"/>
      <w:color w:val="auto"/>
      <w:sz w:val="20"/>
      <w:u w:val="none"/>
    </w:rPr>
  </w:style>
  <w:style w:type="character" w:styleId="WW8Num6z1" w:customStyle="1">
    <w:name w:val="WW8Num6z1"/>
    <w:rPr>
      <w:rFonts w:ascii="Wingdings" w:cs="Wingdings" w:hAnsi="Wingdings" w:hint="default"/>
      <w:b w:val="1"/>
      <w:i w:val="0"/>
      <w:color w:val="999999"/>
      <w:sz w:val="28"/>
      <w:u w:val="none"/>
    </w:rPr>
  </w:style>
  <w:style w:type="character" w:styleId="WW8Num6z2" w:customStyle="1">
    <w:name w:val="WW8Num6z2"/>
    <w:rPr>
      <w:rFonts w:ascii="Wingdings" w:cs="Arial" w:eastAsia="Times New Roman" w:hAnsi="Wingdings" w:hint="default"/>
      <w:color w:val="808080"/>
    </w:rPr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Arial" w:cs="Arial" w:hAnsi="Arial" w:hint="default"/>
      <w:b w:val="0"/>
      <w:i w:val="0"/>
      <w:color w:val="auto"/>
      <w:sz w:val="20"/>
      <w:u w:val="none"/>
    </w:rPr>
  </w:style>
  <w:style w:type="character" w:styleId="WW8Num7z1" w:customStyle="1">
    <w:name w:val="WW8Num7z1"/>
    <w:rPr>
      <w:rFonts w:ascii="Arial" w:cs="Arial" w:hAnsi="Arial" w:hint="default"/>
      <w:b w:val="0"/>
      <w:i w:val="0"/>
      <w:color w:val="000000"/>
      <w:sz w:val="20"/>
      <w:u w:val="none"/>
    </w:rPr>
  </w:style>
  <w:style w:type="character" w:styleId="WW8Num7z6" w:customStyle="1">
    <w:name w:val="WW8Num7z6"/>
    <w:rPr>
      <w:rFonts w:hint="default"/>
    </w:rPr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ascii="Arial" w:cs="Arial" w:hAnsi="Arial" w:hint="default"/>
      <w:b w:val="0"/>
      <w:i w:val="0"/>
      <w:color w:val="auto"/>
      <w:sz w:val="20"/>
      <w:u w:val="none"/>
    </w:rPr>
  </w:style>
  <w:style w:type="character" w:styleId="WW8Num10z1" w:customStyle="1">
    <w:name w:val="WW8Num10z1"/>
    <w:rPr>
      <w:rFonts w:ascii="Arial" w:cs="Arial" w:hAnsi="Arial" w:hint="default"/>
      <w:b w:val="0"/>
      <w:i w:val="0"/>
      <w:color w:val="000000"/>
      <w:sz w:val="20"/>
      <w:u w:val="none"/>
    </w:rPr>
  </w:style>
  <w:style w:type="character" w:styleId="WW8Num10z6" w:customStyle="1">
    <w:name w:val="WW8Num10z6"/>
    <w:rPr>
      <w:rFonts w:hint="default"/>
    </w:rPr>
  </w:style>
  <w:style w:type="character" w:styleId="WW8Num11z0" w:customStyle="1">
    <w:name w:val="WW8Num11z0"/>
    <w:rPr>
      <w:b w:val="1"/>
      <w:sz w:val="22"/>
      <w:szCs w:val="22"/>
    </w:rPr>
  </w:style>
  <w:style w:type="character" w:styleId="WW8Num11z1" w:customStyle="1">
    <w:name w:val="WW8Num11z1"/>
    <w:rPr>
      <w:rFonts w:ascii="Symbol" w:cs="Symbol" w:hAnsi="Symbol" w:hint="default"/>
      <w:sz w:val="22"/>
      <w:szCs w:val="22"/>
    </w:rPr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ascii="Arial" w:cs="Arial" w:hAnsi="Arial" w:hint="default"/>
      <w:b w:val="0"/>
      <w:i w:val="0"/>
      <w:color w:val="auto"/>
      <w:sz w:val="20"/>
      <w:u w:val="none"/>
    </w:rPr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15z0" w:customStyle="1">
    <w:name w:val="WW8Num15z0"/>
  </w:style>
  <w:style w:type="character" w:styleId="WW8Num15z1" w:customStyle="1">
    <w:name w:val="WW8Num15z1"/>
    <w:rPr>
      <w:rFonts w:ascii="Symbol" w:cs="Symbol" w:hAnsi="Symbol" w:hint="default"/>
    </w:rPr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  <w:rPr>
      <w:rFonts w:ascii="Arial" w:cs="Arial" w:hAnsi="Arial" w:hint="default"/>
      <w:b w:val="0"/>
      <w:i w:val="0"/>
      <w:color w:val="auto"/>
      <w:sz w:val="20"/>
      <w:u w:val="none"/>
    </w:rPr>
  </w:style>
  <w:style w:type="character" w:styleId="WW8Num16z1" w:customStyle="1">
    <w:name w:val="WW8Num16z1"/>
    <w:rPr>
      <w:rFonts w:ascii="Arial" w:cs="Arial" w:hAnsi="Arial" w:hint="default"/>
      <w:b w:val="0"/>
      <w:i w:val="0"/>
      <w:color w:val="000000"/>
      <w:sz w:val="20"/>
      <w:u w:val="none"/>
    </w:rPr>
  </w:style>
  <w:style w:type="character" w:styleId="WW8Num16z6" w:customStyle="1">
    <w:name w:val="WW8Num16z6"/>
    <w:rPr>
      <w:rFonts w:hint="default"/>
    </w:rPr>
  </w:style>
  <w:style w:type="character" w:styleId="WW8Num17z0" w:customStyle="1">
    <w:name w:val="WW8Num17z0"/>
  </w:style>
  <w:style w:type="character" w:styleId="WW8Num17z1" w:customStyle="1">
    <w:name w:val="WW8Num17z1"/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NumberingSymbols" w:customStyle="1">
    <w:name w:val="Numbering Symbols"/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Normal"/>
    <w:pPr>
      <w:suppressLineNumbers w:val="1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 w:val="1"/>
    <w:pPr>
      <w:widowControl w:val="1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character" w:styleId="Hyperlink">
    <w:name w:val="Hyperlink"/>
    <w:uiPriority w:val="99"/>
    <w:unhideWhenUsed w:val="1"/>
    <w:rsid w:val="007A736F"/>
    <w:rPr>
      <w:color w:val="0000ff"/>
      <w:u w:val="single"/>
    </w:rPr>
  </w:style>
  <w:style w:type="paragraph" w:styleId="yiv9790274915msolistparagraph" w:customStyle="1">
    <w:name w:val="yiv9790274915msolistparagraph"/>
    <w:basedOn w:val="Normal"/>
    <w:rsid w:val="00495942"/>
    <w:pPr>
      <w:widowControl w:val="1"/>
      <w:suppressAutoHyphens w:val="0"/>
      <w:spacing w:after="100" w:afterAutospacing="1" w:before="100" w:beforeAutospacing="1"/>
    </w:pPr>
    <w:rPr>
      <w:rFonts w:ascii="Times New Roman" w:cs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CcacsO0ncHq8n29NJtqf6mKpQ==">CgMxLjA4AHIhMVI0OUhBYnpZSnVEWV9xaGE2Z0FJb2x0a0lnTGlUVVV0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2025-06-02T14:36:00Z</dcterms:created>
  <dc:creator>Dawn Portsmore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 Version">
    <vt:lpwstr>0</vt:lpwstr>
  </property>
  <property fmtid="{D5CDD505-2E9C-101B-9397-08002B2CF9AE}" pid="3" name="BLTL2007DOC">
    <vt:lpwstr>-1</vt:lpwstr>
  </property>
  <property fmtid="{D5CDD505-2E9C-101B-9397-08002B2CF9AE}" pid="4" name="DMSLink.(Default).Reference">
    <vt:lpwstr>[Reference]</vt:lpwstr>
  </property>
  <property fmtid="{D5CDD505-2E9C-101B-9397-08002B2CF9AE}" pid="5" name="DMSLink.Attribute.8">
    <vt:lpwstr>DOC</vt:lpwstr>
  </property>
  <property fmtid="{D5CDD505-2E9C-101B-9397-08002B2CF9AE}" pid="6" name="DMSLink.UpdateFields">
    <vt:lpwstr>True</vt:lpwstr>
  </property>
  <property fmtid="{D5CDD505-2E9C-101B-9397-08002B2CF9AE}" pid="7" name="DOCSExpert.Fields">
    <vt:lpwstr>[ym²NhÌ0b-w_x000b_y›‘_x0002_3_x001b_•µÝ&amp;_x0015_§I	*h_x0012_fÝpÇ‹=_x000c_X®Û_x001d_ûÌ×yï6€;©Köèî‘_x000d_cRj
#àýí³+75gÌ±«ìîö”Ë5Æï‚Â_x0007_|_x001d_ûp+_x0012_jIY_.i±ÍöŒ_x0002_¤Ê_x001c_O_x001e_kª¶é.Ãü–Ko¡å_x0012_4^_x0018_{HØ_x0008_”¾ZBØµ?¢Mpù&amp;›öÃAÀÿ.ó\_x0002_?-á‹`Î'öÿÇõ•_x000f_fÎJ_x000f_Ú¼0^Ð_x0015_þà_x0008_Bìtò®%lü_x001a_ÕC^ </vt:lpwstr>
  </property>
  <property fmtid="{D5CDD505-2E9C-101B-9397-08002B2CF9AE}" pid="8" name="DialogShown">
    <vt:lpwstr>0</vt:lpwstr>
  </property>
  <property fmtid="{D5CDD505-2E9C-101B-9397-08002B2CF9AE}" pid="9" name="FeeEarner">
    <vt:lpwstr>asfasdf</vt:lpwstr>
  </property>
  <property fmtid="{D5CDD505-2E9C-101B-9397-08002B2CF9AE}" pid="10" name="NP.DateCreated">
    <vt:lpwstr>20/02/2013 14:46:19</vt:lpwstr>
  </property>
  <property fmtid="{D5CDD505-2E9C-101B-9397-08002B2CF9AE}" pid="11" name="NP.Version.Major">
    <vt:lpwstr>4</vt:lpwstr>
  </property>
  <property fmtid="{D5CDD505-2E9C-101B-9397-08002B2CF9AE}" pid="12" name="NP.Version.Minor">
    <vt:lpwstr>2</vt:lpwstr>
  </property>
  <property fmtid="{D5CDD505-2E9C-101B-9397-08002B2CF9AE}" pid="13" name="NP.Version.Revision">
    <vt:lpwstr>0</vt:lpwstr>
  </property>
  <property fmtid="{D5CDD505-2E9C-101B-9397-08002B2CF9AE}" pid="14" name="ShowDialog">
    <vt:bool>false</vt:bool>
  </property>
  <property fmtid="{D5CDD505-2E9C-101B-9397-08002B2CF9AE}" pid="15" name="Site">
    <vt:lpwstr>Portsmouth</vt:lpwstr>
  </property>
</Properties>
</file>